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1" w:type="dxa"/>
          <w:right w:w="56" w:type="dxa"/>
        </w:tblCellMar>
        <w:tblLook w:val="04A0" w:firstRow="1" w:lastRow="0" w:firstColumn="1" w:lastColumn="0" w:noHBand="0" w:noVBand="1"/>
      </w:tblPr>
      <w:tblGrid>
        <w:gridCol w:w="1407"/>
        <w:gridCol w:w="231"/>
        <w:gridCol w:w="158"/>
        <w:gridCol w:w="1021"/>
        <w:gridCol w:w="490"/>
        <w:gridCol w:w="571"/>
        <w:gridCol w:w="357"/>
        <w:gridCol w:w="485"/>
        <w:gridCol w:w="8"/>
        <w:gridCol w:w="142"/>
        <w:gridCol w:w="784"/>
        <w:gridCol w:w="67"/>
        <w:gridCol w:w="985"/>
        <w:gridCol w:w="360"/>
        <w:gridCol w:w="1196"/>
        <w:gridCol w:w="223"/>
        <w:gridCol w:w="132"/>
        <w:gridCol w:w="1073"/>
      </w:tblGrid>
      <w:tr w:rsidR="00463915" w:rsidRPr="007A4366">
        <w:tc>
          <w:tcPr>
            <w:tcW w:w="9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31" w:type="dxa"/>
            </w:tcMar>
          </w:tcPr>
          <w:p w:rsidR="00463915" w:rsidRPr="007A4366" w:rsidRDefault="0026288B">
            <w:pPr>
              <w:jc w:val="center"/>
              <w:rPr>
                <w:rFonts w:cs="Calibri"/>
                <w:b/>
              </w:rPr>
            </w:pPr>
            <w:r w:rsidRPr="007A4366">
              <w:rPr>
                <w:rFonts w:cs="Calibri"/>
                <w:b/>
              </w:rPr>
              <w:t>UČNI NAČRT PREDMETA / COURSE SYLLABUS</w:t>
            </w:r>
          </w:p>
        </w:tc>
      </w:tr>
      <w:tr w:rsidR="00463915" w:rsidRPr="007A4366">
        <w:tc>
          <w:tcPr>
            <w:tcW w:w="17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Pr="007A4366" w:rsidRDefault="0026288B">
            <w:pPr>
              <w:rPr>
                <w:rFonts w:cs="Calibri"/>
                <w:b/>
              </w:rPr>
            </w:pPr>
            <w:r w:rsidRPr="007A4366">
              <w:rPr>
                <w:rFonts w:cs="Calibri"/>
                <w:b/>
              </w:rPr>
              <w:t>Predmet:</w:t>
            </w:r>
          </w:p>
        </w:tc>
        <w:tc>
          <w:tcPr>
            <w:tcW w:w="789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Pr="007A4366" w:rsidRDefault="0026288B">
            <w:pPr>
              <w:rPr>
                <w:rFonts w:cs="Calibri"/>
              </w:rPr>
            </w:pPr>
            <w:bookmarkStart w:id="0" w:name="Predmet"/>
            <w:bookmarkEnd w:id="0"/>
            <w:r w:rsidRPr="007A4366">
              <w:t>Antene in razširjanje valov</w:t>
            </w:r>
          </w:p>
        </w:tc>
      </w:tr>
      <w:tr w:rsidR="00463915" w:rsidRPr="007A4366">
        <w:tc>
          <w:tcPr>
            <w:tcW w:w="17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Pr="007A4366" w:rsidRDefault="0026288B">
            <w:pPr>
              <w:rPr>
                <w:rFonts w:cs="Calibri"/>
                <w:b/>
              </w:rPr>
            </w:pPr>
            <w:proofErr w:type="spellStart"/>
            <w:r w:rsidRPr="007A4366">
              <w:rPr>
                <w:rFonts w:cs="Calibri"/>
                <w:b/>
              </w:rPr>
              <w:t>Course</w:t>
            </w:r>
            <w:proofErr w:type="spellEnd"/>
            <w:r w:rsidRPr="007A4366">
              <w:rPr>
                <w:rFonts w:cs="Calibri"/>
                <w:b/>
              </w:rPr>
              <w:t xml:space="preserve"> title:</w:t>
            </w:r>
          </w:p>
        </w:tc>
        <w:tc>
          <w:tcPr>
            <w:tcW w:w="789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Pr="007A4366" w:rsidRDefault="0026288B">
            <w:pPr>
              <w:rPr>
                <w:rFonts w:cs="Calibri"/>
              </w:rPr>
            </w:pPr>
            <w:bookmarkStart w:id="1" w:name="APredmet"/>
            <w:bookmarkEnd w:id="1"/>
            <w:r w:rsidRPr="007A4366">
              <w:rPr>
                <w:lang w:val="en-US"/>
              </w:rPr>
              <w:t>Antennas and wave propagation</w:t>
            </w:r>
          </w:p>
        </w:tc>
      </w:tr>
      <w:tr w:rsidR="00463915" w:rsidRPr="007A4366">
        <w:tc>
          <w:tcPr>
            <w:tcW w:w="33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3915" w:rsidRPr="007A4366" w:rsidRDefault="0046391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3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3915" w:rsidRPr="007A4366" w:rsidRDefault="0046391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3915" w:rsidRPr="007A4366" w:rsidRDefault="0046391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3915" w:rsidRPr="007A4366" w:rsidRDefault="00463915">
            <w:pPr>
              <w:jc w:val="center"/>
              <w:rPr>
                <w:rFonts w:cs="Calibri"/>
                <w:b/>
              </w:rPr>
            </w:pPr>
          </w:p>
        </w:tc>
      </w:tr>
      <w:tr w:rsidR="00463915" w:rsidRPr="007A4366">
        <w:tc>
          <w:tcPr>
            <w:tcW w:w="33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3915" w:rsidRPr="007A4366" w:rsidRDefault="0026288B">
            <w:pPr>
              <w:jc w:val="center"/>
              <w:rPr>
                <w:rFonts w:cs="Calibri"/>
                <w:b/>
              </w:rPr>
            </w:pPr>
            <w:r w:rsidRPr="007A4366">
              <w:rPr>
                <w:rFonts w:cs="Calibri"/>
                <w:b/>
              </w:rPr>
              <w:t>Študijski program in stopnja</w:t>
            </w:r>
          </w:p>
          <w:p w:rsidR="00463915" w:rsidRPr="007A4366" w:rsidRDefault="0026288B">
            <w:pPr>
              <w:jc w:val="center"/>
              <w:rPr>
                <w:rFonts w:cs="Calibri"/>
              </w:rPr>
            </w:pPr>
            <w:proofErr w:type="spellStart"/>
            <w:r w:rsidRPr="007A4366">
              <w:rPr>
                <w:rFonts w:cs="Calibri"/>
                <w:b/>
              </w:rPr>
              <w:t>Study</w:t>
            </w:r>
            <w:proofErr w:type="spellEnd"/>
            <w:r w:rsidRPr="007A4366">
              <w:rPr>
                <w:rFonts w:cs="Calibri"/>
                <w:b/>
              </w:rPr>
              <w:t xml:space="preserve"> </w:t>
            </w:r>
            <w:proofErr w:type="spellStart"/>
            <w:r w:rsidRPr="007A4366">
              <w:rPr>
                <w:rFonts w:cs="Calibri"/>
                <w:b/>
              </w:rPr>
              <w:t>programme</w:t>
            </w:r>
            <w:proofErr w:type="spellEnd"/>
            <w:r w:rsidRPr="007A4366">
              <w:rPr>
                <w:rFonts w:cs="Calibri"/>
                <w:b/>
              </w:rPr>
              <w:t xml:space="preserve"> and </w:t>
            </w:r>
            <w:proofErr w:type="spellStart"/>
            <w:r w:rsidRPr="007A4366">
              <w:rPr>
                <w:rFonts w:cs="Calibri"/>
                <w:b/>
              </w:rPr>
              <w:t>level</w:t>
            </w:r>
            <w:proofErr w:type="spellEnd"/>
          </w:p>
        </w:tc>
        <w:tc>
          <w:tcPr>
            <w:tcW w:w="33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3915" w:rsidRPr="007A4366" w:rsidRDefault="0026288B">
            <w:pPr>
              <w:jc w:val="center"/>
              <w:rPr>
                <w:rFonts w:cs="Calibri"/>
                <w:b/>
              </w:rPr>
            </w:pPr>
            <w:r w:rsidRPr="007A4366">
              <w:rPr>
                <w:rFonts w:cs="Calibri"/>
                <w:b/>
              </w:rPr>
              <w:t>Študijska smer</w:t>
            </w:r>
          </w:p>
          <w:p w:rsidR="00463915" w:rsidRPr="007A4366" w:rsidRDefault="0026288B">
            <w:pPr>
              <w:jc w:val="center"/>
              <w:rPr>
                <w:rFonts w:cs="Calibri"/>
                <w:b/>
              </w:rPr>
            </w:pPr>
            <w:proofErr w:type="spellStart"/>
            <w:r w:rsidRPr="007A4366">
              <w:rPr>
                <w:rFonts w:cs="Calibri"/>
                <w:b/>
              </w:rPr>
              <w:t>Study</w:t>
            </w:r>
            <w:proofErr w:type="spellEnd"/>
            <w:r w:rsidRPr="007A4366">
              <w:rPr>
                <w:rFonts w:cs="Calibri"/>
                <w:b/>
              </w:rPr>
              <w:t xml:space="preserve"> </w:t>
            </w:r>
            <w:proofErr w:type="spellStart"/>
            <w:r w:rsidRPr="007A4366">
              <w:rPr>
                <w:rFonts w:cs="Calibri"/>
                <w:b/>
              </w:rPr>
              <w:t>field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3915" w:rsidRPr="007A4366" w:rsidRDefault="0026288B">
            <w:pPr>
              <w:jc w:val="center"/>
              <w:rPr>
                <w:rFonts w:cs="Calibri"/>
                <w:b/>
              </w:rPr>
            </w:pPr>
            <w:r w:rsidRPr="007A4366">
              <w:rPr>
                <w:rFonts w:cs="Calibri"/>
                <w:b/>
              </w:rPr>
              <w:t>Letnik</w:t>
            </w:r>
          </w:p>
          <w:p w:rsidR="00463915" w:rsidRPr="007A4366" w:rsidRDefault="0026288B">
            <w:pPr>
              <w:jc w:val="center"/>
              <w:rPr>
                <w:rFonts w:cs="Calibri"/>
                <w:b/>
              </w:rPr>
            </w:pPr>
            <w:proofErr w:type="spellStart"/>
            <w:r w:rsidRPr="007A4366">
              <w:rPr>
                <w:rFonts w:cs="Calibri"/>
                <w:b/>
              </w:rPr>
              <w:t>Academic</w:t>
            </w:r>
            <w:proofErr w:type="spellEnd"/>
            <w:r w:rsidRPr="007A4366">
              <w:rPr>
                <w:rFonts w:cs="Calibri"/>
                <w:b/>
              </w:rPr>
              <w:t xml:space="preserve"> </w:t>
            </w:r>
            <w:proofErr w:type="spellStart"/>
            <w:r w:rsidRPr="007A4366">
              <w:rPr>
                <w:rFonts w:cs="Calibri"/>
                <w:b/>
              </w:rPr>
              <w:t>year</w:t>
            </w:r>
            <w:proofErr w:type="spellEnd"/>
          </w:p>
        </w:tc>
        <w:tc>
          <w:tcPr>
            <w:tcW w:w="1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3915" w:rsidRPr="007A4366" w:rsidRDefault="0026288B">
            <w:pPr>
              <w:jc w:val="center"/>
              <w:rPr>
                <w:rFonts w:cs="Calibri"/>
                <w:b/>
              </w:rPr>
            </w:pPr>
            <w:r w:rsidRPr="007A4366">
              <w:rPr>
                <w:rFonts w:cs="Calibri"/>
                <w:b/>
              </w:rPr>
              <w:t>Semester</w:t>
            </w:r>
          </w:p>
          <w:p w:rsidR="00463915" w:rsidRPr="007A4366" w:rsidRDefault="0026288B">
            <w:pPr>
              <w:jc w:val="center"/>
              <w:rPr>
                <w:rFonts w:cs="Calibri"/>
                <w:b/>
              </w:rPr>
            </w:pPr>
            <w:r w:rsidRPr="007A4366">
              <w:rPr>
                <w:rFonts w:cs="Calibri"/>
                <w:b/>
              </w:rPr>
              <w:t>Semester</w:t>
            </w:r>
          </w:p>
        </w:tc>
      </w:tr>
      <w:tr w:rsidR="00463915" w:rsidRPr="007A4366">
        <w:trPr>
          <w:trHeight w:val="318"/>
        </w:trPr>
        <w:tc>
          <w:tcPr>
            <w:tcW w:w="33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  <w:vAlign w:val="center"/>
          </w:tcPr>
          <w:p w:rsidR="00463915" w:rsidRPr="007A4366" w:rsidRDefault="0026288B">
            <w:pPr>
              <w:jc w:val="center"/>
              <w:rPr>
                <w:rFonts w:cs="Calibri"/>
                <w:bCs/>
              </w:rPr>
            </w:pPr>
            <w:r w:rsidRPr="007A4366">
              <w:rPr>
                <w:rFonts w:cs="Calibri"/>
                <w:bCs/>
              </w:rPr>
              <w:t>Podiplomski magistrski študijski program druge stopnje Elektrotehnika</w:t>
            </w:r>
          </w:p>
        </w:tc>
        <w:tc>
          <w:tcPr>
            <w:tcW w:w="33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  <w:vAlign w:val="center"/>
          </w:tcPr>
          <w:p w:rsidR="00463915" w:rsidRPr="007A4366" w:rsidRDefault="0026288B" w:rsidP="00197CDA">
            <w:pPr>
              <w:jc w:val="center"/>
              <w:rPr>
                <w:rFonts w:cs="Calibri"/>
                <w:bCs/>
              </w:rPr>
            </w:pPr>
            <w:r w:rsidRPr="007A4366">
              <w:rPr>
                <w:rFonts w:cs="Calibri"/>
                <w:bCs/>
              </w:rPr>
              <w:t>Telekomunikacije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  <w:vAlign w:val="center"/>
          </w:tcPr>
          <w:p w:rsidR="00463915" w:rsidRPr="007A4366" w:rsidRDefault="0026288B">
            <w:pPr>
              <w:pStyle w:val="ListParagraph"/>
              <w:ind w:left="0"/>
              <w:jc w:val="center"/>
              <w:rPr>
                <w:rFonts w:cs="Calibri"/>
                <w:bCs/>
              </w:rPr>
            </w:pPr>
            <w:r w:rsidRPr="007A4366">
              <w:rPr>
                <w:rFonts w:cs="Calibri"/>
                <w:bCs/>
              </w:rPr>
              <w:t>1</w:t>
            </w:r>
          </w:p>
        </w:tc>
        <w:tc>
          <w:tcPr>
            <w:tcW w:w="1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  <w:vAlign w:val="center"/>
          </w:tcPr>
          <w:p w:rsidR="00463915" w:rsidRPr="007A4366" w:rsidRDefault="0026288B">
            <w:pPr>
              <w:jc w:val="center"/>
              <w:rPr>
                <w:rFonts w:cs="Calibri"/>
                <w:bCs/>
                <w:color w:val="000000" w:themeColor="text1"/>
              </w:rPr>
            </w:pPr>
            <w:r w:rsidRPr="007A4366">
              <w:rPr>
                <w:rFonts w:cs="Calibri"/>
                <w:bCs/>
                <w:color w:val="000000" w:themeColor="text1"/>
              </w:rPr>
              <w:t>1</w:t>
            </w:r>
          </w:p>
        </w:tc>
      </w:tr>
      <w:tr w:rsidR="00463915" w:rsidRPr="007A4366">
        <w:trPr>
          <w:trHeight w:val="318"/>
        </w:trPr>
        <w:tc>
          <w:tcPr>
            <w:tcW w:w="33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  <w:vAlign w:val="center"/>
          </w:tcPr>
          <w:p w:rsidR="00463915" w:rsidRPr="007A4366" w:rsidRDefault="0026288B">
            <w:pPr>
              <w:jc w:val="center"/>
              <w:rPr>
                <w:rFonts w:cs="Calibri"/>
                <w:b/>
                <w:bCs/>
              </w:rPr>
            </w:pPr>
            <w:r w:rsidRPr="007A4366">
              <w:rPr>
                <w:lang w:val="en-GB"/>
              </w:rPr>
              <w:t>2</w:t>
            </w:r>
            <w:r w:rsidRPr="007A4366">
              <w:rPr>
                <w:vertAlign w:val="superscript"/>
                <w:lang w:val="en-GB"/>
              </w:rPr>
              <w:t>nd</w:t>
            </w:r>
            <w:r w:rsidRPr="007A4366">
              <w:rPr>
                <w:lang w:val="en-GB"/>
              </w:rPr>
              <w:t xml:space="preserve"> cycle masters study programme in Electrical Engineering</w:t>
            </w:r>
          </w:p>
        </w:tc>
        <w:tc>
          <w:tcPr>
            <w:tcW w:w="33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  <w:vAlign w:val="center"/>
          </w:tcPr>
          <w:p w:rsidR="00463915" w:rsidRPr="00197CDA" w:rsidRDefault="00197CDA" w:rsidP="00197CDA">
            <w:pPr>
              <w:jc w:val="center"/>
              <w:rPr>
                <w:rFonts w:cs="Calibri"/>
                <w:bCs/>
                <w:lang w:val="en-GB"/>
              </w:rPr>
            </w:pPr>
            <w:r>
              <w:rPr>
                <w:bCs/>
                <w:lang w:val="en-GB"/>
              </w:rPr>
              <w:t>Telecomm</w:t>
            </w:r>
            <w:r w:rsidR="0026288B" w:rsidRPr="00197CDA">
              <w:rPr>
                <w:bCs/>
                <w:lang w:val="en-GB"/>
              </w:rPr>
              <w:t xml:space="preserve">unications 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  <w:vAlign w:val="center"/>
          </w:tcPr>
          <w:p w:rsidR="00463915" w:rsidRPr="007A4366" w:rsidRDefault="0026288B">
            <w:pPr>
              <w:jc w:val="center"/>
              <w:rPr>
                <w:rFonts w:cs="Calibri"/>
                <w:bCs/>
                <w:shd w:val="clear" w:color="auto" w:fill="00FF00"/>
              </w:rPr>
            </w:pPr>
            <w:r w:rsidRPr="007A4366">
              <w:rPr>
                <w:rFonts w:cs="Calibri"/>
                <w:bCs/>
              </w:rPr>
              <w:t>1</w:t>
            </w:r>
          </w:p>
        </w:tc>
        <w:tc>
          <w:tcPr>
            <w:tcW w:w="14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  <w:vAlign w:val="center"/>
          </w:tcPr>
          <w:p w:rsidR="00463915" w:rsidRPr="007A4366" w:rsidRDefault="0026288B">
            <w:pPr>
              <w:jc w:val="center"/>
              <w:rPr>
                <w:rFonts w:cs="Calibri"/>
                <w:bCs/>
                <w:color w:val="000000" w:themeColor="text1"/>
              </w:rPr>
            </w:pPr>
            <w:r w:rsidRPr="007A4366">
              <w:rPr>
                <w:rFonts w:cs="Calibri"/>
                <w:bCs/>
                <w:color w:val="000000" w:themeColor="text1"/>
              </w:rPr>
              <w:t>1</w:t>
            </w:r>
          </w:p>
        </w:tc>
      </w:tr>
      <w:tr w:rsidR="00463915" w:rsidRPr="007A4366">
        <w:trPr>
          <w:trHeight w:val="103"/>
        </w:trPr>
        <w:tc>
          <w:tcPr>
            <w:tcW w:w="9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Pr="007A4366" w:rsidRDefault="00463915">
            <w:pPr>
              <w:rPr>
                <w:rFonts w:cs="Calibri"/>
                <w:b/>
                <w:bCs/>
              </w:rPr>
            </w:pPr>
          </w:p>
        </w:tc>
      </w:tr>
      <w:tr w:rsidR="00463915" w:rsidRPr="007A4366">
        <w:tc>
          <w:tcPr>
            <w:tcW w:w="57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Pr="007A4366" w:rsidRDefault="0026288B">
            <w:pPr>
              <w:rPr>
                <w:rFonts w:cs="Calibri"/>
                <w:b/>
              </w:rPr>
            </w:pPr>
            <w:r w:rsidRPr="007A4366">
              <w:rPr>
                <w:rFonts w:cs="Calibri"/>
                <w:b/>
              </w:rPr>
              <w:t xml:space="preserve">Vrsta predmeta / </w:t>
            </w:r>
            <w:proofErr w:type="spellStart"/>
            <w:r w:rsidRPr="007A4366">
              <w:rPr>
                <w:rFonts w:cs="Calibri"/>
                <w:b/>
              </w:rPr>
              <w:t>Course</w:t>
            </w:r>
            <w:proofErr w:type="spellEnd"/>
            <w:r w:rsidRPr="007A4366">
              <w:rPr>
                <w:rFonts w:cs="Calibri"/>
                <w:b/>
              </w:rPr>
              <w:t xml:space="preserve"> </w:t>
            </w:r>
            <w:proofErr w:type="spellStart"/>
            <w:r w:rsidRPr="007A4366">
              <w:rPr>
                <w:rFonts w:cs="Calibri"/>
                <w:b/>
              </w:rPr>
              <w:t>type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Pr="007A4366" w:rsidRDefault="0026288B">
            <w:pPr>
              <w:jc w:val="right"/>
              <w:rPr>
                <w:rFonts w:cs="Calibri"/>
              </w:rPr>
            </w:pPr>
            <w:r w:rsidRPr="007A4366">
              <w:rPr>
                <w:rFonts w:cs="Calibri"/>
              </w:rPr>
              <w:t>Obvezni-strokovni /</w:t>
            </w:r>
            <w:r w:rsidRPr="007A4366">
              <w:rPr>
                <w:bCs/>
                <w:lang w:val="en-GB"/>
              </w:rPr>
              <w:t xml:space="preserve"> Compulsory professional </w:t>
            </w:r>
          </w:p>
        </w:tc>
      </w:tr>
      <w:tr w:rsidR="00463915" w:rsidRPr="007A4366">
        <w:tc>
          <w:tcPr>
            <w:tcW w:w="57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Pr="007A4366" w:rsidRDefault="00463915">
            <w:pPr>
              <w:rPr>
                <w:rFonts w:cs="Calibri"/>
                <w:b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Pr="007A4366" w:rsidRDefault="00463915">
            <w:pPr>
              <w:rPr>
                <w:rFonts w:cs="Calibri"/>
              </w:rPr>
            </w:pPr>
          </w:p>
        </w:tc>
      </w:tr>
      <w:tr w:rsidR="00463915" w:rsidRPr="007A4366">
        <w:tc>
          <w:tcPr>
            <w:tcW w:w="57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Pr="007A4366" w:rsidRDefault="0026288B">
            <w:pPr>
              <w:rPr>
                <w:rFonts w:cs="Calibri"/>
                <w:b/>
              </w:rPr>
            </w:pPr>
            <w:r w:rsidRPr="007A4366">
              <w:rPr>
                <w:rFonts w:cs="Calibri"/>
                <w:b/>
              </w:rPr>
              <w:t xml:space="preserve">Univerzitetna koda predmeta / </w:t>
            </w:r>
            <w:proofErr w:type="spellStart"/>
            <w:r w:rsidRPr="007A4366">
              <w:rPr>
                <w:rFonts w:cs="Calibri"/>
                <w:b/>
              </w:rPr>
              <w:t>University</w:t>
            </w:r>
            <w:proofErr w:type="spellEnd"/>
            <w:r w:rsidRPr="007A4366">
              <w:rPr>
                <w:rFonts w:cs="Calibri"/>
                <w:b/>
              </w:rPr>
              <w:t xml:space="preserve"> </w:t>
            </w:r>
            <w:proofErr w:type="spellStart"/>
            <w:r w:rsidRPr="007A4366">
              <w:rPr>
                <w:rFonts w:cs="Calibri"/>
                <w:b/>
              </w:rPr>
              <w:t>course</w:t>
            </w:r>
            <w:proofErr w:type="spellEnd"/>
            <w:r w:rsidRPr="007A4366">
              <w:rPr>
                <w:rFonts w:cs="Calibri"/>
                <w:b/>
              </w:rPr>
              <w:t xml:space="preserve"> </w:t>
            </w:r>
            <w:proofErr w:type="spellStart"/>
            <w:r w:rsidRPr="007A4366">
              <w:rPr>
                <w:rFonts w:cs="Calibri"/>
                <w:b/>
              </w:rPr>
              <w:t>code</w:t>
            </w:r>
            <w:proofErr w:type="spellEnd"/>
            <w:r w:rsidRPr="007A4366">
              <w:rPr>
                <w:rFonts w:cs="Calibri"/>
                <w:b/>
              </w:rPr>
              <w:t>:</w:t>
            </w:r>
          </w:p>
        </w:tc>
        <w:tc>
          <w:tcPr>
            <w:tcW w:w="39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Pr="007A4366" w:rsidRDefault="0026288B">
            <w:pPr>
              <w:rPr>
                <w:rFonts w:cs="Calibri"/>
              </w:rPr>
            </w:pPr>
            <w:r w:rsidRPr="007A4366">
              <w:rPr>
                <w:rFonts w:cs="Calibri"/>
              </w:rPr>
              <w:t>64240</w:t>
            </w:r>
          </w:p>
        </w:tc>
      </w:tr>
      <w:tr w:rsidR="00463915" w:rsidRPr="007A4366">
        <w:tc>
          <w:tcPr>
            <w:tcW w:w="9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Pr="007A4366" w:rsidRDefault="00463915">
            <w:pPr>
              <w:rPr>
                <w:rFonts w:cs="Calibri"/>
              </w:rPr>
            </w:pPr>
          </w:p>
        </w:tc>
      </w:tr>
      <w:tr w:rsidR="00463915"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3915" w:rsidRDefault="0026288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Predavanja</w:t>
            </w:r>
          </w:p>
          <w:p w:rsidR="00463915" w:rsidRDefault="0026288B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szCs w:val="22"/>
              </w:rPr>
              <w:t>Lectures</w:t>
            </w:r>
            <w:proofErr w:type="spellEnd"/>
          </w:p>
        </w:tc>
        <w:tc>
          <w:tcPr>
            <w:tcW w:w="1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3915" w:rsidRDefault="0026288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Seminar</w:t>
            </w:r>
          </w:p>
          <w:p w:rsidR="00463915" w:rsidRDefault="0026288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Seminar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3915" w:rsidRDefault="0026288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Vaje</w:t>
            </w:r>
          </w:p>
          <w:p w:rsidR="00463915" w:rsidRDefault="0026288B">
            <w:pPr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Tutorial</w:t>
            </w:r>
            <w:proofErr w:type="spellEnd"/>
          </w:p>
        </w:tc>
        <w:tc>
          <w:tcPr>
            <w:tcW w:w="14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3915" w:rsidRDefault="0026288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Klinične vaje</w:t>
            </w:r>
          </w:p>
          <w:p w:rsidR="00463915" w:rsidRDefault="0026288B">
            <w:pPr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work</w:t>
            </w:r>
            <w:proofErr w:type="spellEnd"/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3915" w:rsidRDefault="0026288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Druge oblike študija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3915" w:rsidRDefault="0026288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Samost. delo</w:t>
            </w:r>
          </w:p>
          <w:p w:rsidR="00463915" w:rsidRDefault="0026288B">
            <w:pPr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Individ</w:t>
            </w:r>
            <w:proofErr w:type="spellEnd"/>
            <w:r>
              <w:rPr>
                <w:rFonts w:cs="Calibri"/>
                <w:b/>
                <w:szCs w:val="22"/>
              </w:rPr>
              <w:t xml:space="preserve">. </w:t>
            </w:r>
            <w:proofErr w:type="spellStart"/>
            <w:r>
              <w:rPr>
                <w:rFonts w:cs="Calibri"/>
                <w:b/>
                <w:szCs w:val="22"/>
              </w:rPr>
              <w:t>work</w:t>
            </w:r>
            <w:proofErr w:type="spellEnd"/>
          </w:p>
        </w:tc>
        <w:tc>
          <w:tcPr>
            <w:tcW w:w="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3915" w:rsidRDefault="0046391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3915" w:rsidRDefault="0026288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ECTS</w:t>
            </w:r>
          </w:p>
        </w:tc>
      </w:tr>
      <w:tr w:rsidR="00463915">
        <w:trPr>
          <w:trHeight w:val="318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  <w:vAlign w:val="center"/>
          </w:tcPr>
          <w:p w:rsidR="00463915" w:rsidRDefault="0026288B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45</w:t>
            </w:r>
          </w:p>
        </w:tc>
        <w:tc>
          <w:tcPr>
            <w:tcW w:w="1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  <w:vAlign w:val="center"/>
          </w:tcPr>
          <w:p w:rsidR="00463915" w:rsidRDefault="0046391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  <w:vAlign w:val="center"/>
          </w:tcPr>
          <w:p w:rsidR="00463915" w:rsidRDefault="0026288B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30</w:t>
            </w:r>
          </w:p>
        </w:tc>
        <w:tc>
          <w:tcPr>
            <w:tcW w:w="14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  <w:vAlign w:val="center"/>
          </w:tcPr>
          <w:p w:rsidR="00463915" w:rsidRDefault="0046391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  <w:vAlign w:val="center"/>
          </w:tcPr>
          <w:p w:rsidR="00463915" w:rsidRDefault="0046391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  <w:vAlign w:val="center"/>
          </w:tcPr>
          <w:p w:rsidR="00463915" w:rsidRDefault="0026288B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75</w:t>
            </w:r>
          </w:p>
        </w:tc>
        <w:tc>
          <w:tcPr>
            <w:tcW w:w="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  <w:vAlign w:val="center"/>
          </w:tcPr>
          <w:p w:rsidR="00463915" w:rsidRDefault="0046391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  <w:vAlign w:val="center"/>
          </w:tcPr>
          <w:p w:rsidR="00463915" w:rsidRDefault="0026288B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</w:tr>
      <w:tr w:rsidR="00463915">
        <w:tc>
          <w:tcPr>
            <w:tcW w:w="9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Default="00463915">
            <w:pPr>
              <w:rPr>
                <w:rFonts w:cs="Calibri"/>
                <w:b/>
                <w:bCs/>
              </w:rPr>
            </w:pPr>
          </w:p>
        </w:tc>
      </w:tr>
      <w:tr w:rsidR="00463915">
        <w:tc>
          <w:tcPr>
            <w:tcW w:w="33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Default="0026288B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Nosilec predmeta / </w:t>
            </w:r>
            <w:proofErr w:type="spellStart"/>
            <w:r>
              <w:rPr>
                <w:rFonts w:cs="Calibri"/>
                <w:b/>
                <w:szCs w:val="22"/>
              </w:rPr>
              <w:t>Lecturer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638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26288B">
            <w:pPr>
              <w:rPr>
                <w:rFonts w:cs="Calibri"/>
              </w:rPr>
            </w:pPr>
            <w:bookmarkStart w:id="2" w:name="Predavatelj"/>
            <w:bookmarkEnd w:id="2"/>
            <w:r>
              <w:rPr>
                <w:rFonts w:cs="Calibri"/>
              </w:rPr>
              <w:t>Matjaž Vidmar</w:t>
            </w:r>
          </w:p>
        </w:tc>
      </w:tr>
      <w:tr w:rsidR="00463915">
        <w:tc>
          <w:tcPr>
            <w:tcW w:w="9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Default="00463915">
            <w:pPr>
              <w:jc w:val="both"/>
              <w:rPr>
                <w:rFonts w:cs="Calibri"/>
              </w:rPr>
            </w:pPr>
          </w:p>
        </w:tc>
      </w:tr>
      <w:tr w:rsidR="00463915">
        <w:tc>
          <w:tcPr>
            <w:tcW w:w="16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Default="0026288B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Jeziki / </w:t>
            </w:r>
          </w:p>
          <w:p w:rsidR="00463915" w:rsidRDefault="0026288B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szCs w:val="22"/>
              </w:rPr>
              <w:t>Languages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2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Default="0026288B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Predavanja / </w:t>
            </w:r>
            <w:proofErr w:type="spellStart"/>
            <w:r>
              <w:rPr>
                <w:rFonts w:cs="Calibri"/>
                <w:b/>
                <w:szCs w:val="22"/>
              </w:rPr>
              <w:t>Lectures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581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26288B">
            <w:pPr>
              <w:jc w:val="both"/>
            </w:pPr>
            <w:r>
              <w:rPr>
                <w:rFonts w:eastAsia="Calibri" w:cs="Calibri"/>
              </w:rPr>
              <w:t xml:space="preserve">slovenski / </w:t>
            </w:r>
            <w:proofErr w:type="spellStart"/>
            <w:r>
              <w:rPr>
                <w:rFonts w:eastAsia="Calibri" w:cs="Calibri"/>
              </w:rPr>
              <w:t>slovenian</w:t>
            </w:r>
            <w:proofErr w:type="spellEnd"/>
          </w:p>
        </w:tc>
      </w:tr>
      <w:tr w:rsidR="00463915">
        <w:trPr>
          <w:trHeight w:val="215"/>
        </w:trPr>
        <w:tc>
          <w:tcPr>
            <w:tcW w:w="16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63915" w:rsidRDefault="00463915">
            <w:pPr>
              <w:rPr>
                <w:rFonts w:cs="Calibri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Default="0026288B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Vaje / </w:t>
            </w:r>
            <w:proofErr w:type="spellStart"/>
            <w:r>
              <w:rPr>
                <w:rFonts w:cs="Calibri"/>
                <w:b/>
                <w:szCs w:val="22"/>
              </w:rPr>
              <w:t>Tutorial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581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26288B">
            <w:pPr>
              <w:jc w:val="both"/>
            </w:pPr>
            <w:r>
              <w:rPr>
                <w:rFonts w:eastAsia="Calibri" w:cs="Calibri"/>
              </w:rPr>
              <w:t xml:space="preserve">slovenski / </w:t>
            </w:r>
            <w:proofErr w:type="spellStart"/>
            <w:r>
              <w:rPr>
                <w:rFonts w:eastAsia="Calibri" w:cs="Calibri"/>
              </w:rPr>
              <w:t>slovenian</w:t>
            </w:r>
            <w:proofErr w:type="spellEnd"/>
          </w:p>
        </w:tc>
      </w:tr>
      <w:tr w:rsidR="00463915">
        <w:tc>
          <w:tcPr>
            <w:tcW w:w="47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Default="00463915">
            <w:pPr>
              <w:rPr>
                <w:rFonts w:cs="Calibri"/>
                <w:b/>
                <w:bCs/>
              </w:rPr>
            </w:pPr>
          </w:p>
          <w:p w:rsidR="00463915" w:rsidRDefault="0026288B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Pogoji za vključitev v delo oz. za opravljanje študijskih obveznosti:</w:t>
            </w:r>
          </w:p>
        </w:tc>
        <w:tc>
          <w:tcPr>
            <w:tcW w:w="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Default="00463915">
            <w:pPr>
              <w:rPr>
                <w:rFonts w:cs="Calibri"/>
                <w:b/>
              </w:rPr>
            </w:pPr>
          </w:p>
          <w:p w:rsidR="00463915" w:rsidRDefault="00463915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Default="00463915">
            <w:pPr>
              <w:rPr>
                <w:rFonts w:cs="Calibri"/>
                <w:b/>
              </w:rPr>
            </w:pPr>
          </w:p>
          <w:p w:rsidR="00463915" w:rsidRDefault="0026288B">
            <w:pPr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Prerequisits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</w:tr>
      <w:tr w:rsidR="00463915">
        <w:trPr>
          <w:trHeight w:val="240"/>
        </w:trPr>
        <w:tc>
          <w:tcPr>
            <w:tcW w:w="47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DF0B47">
            <w:r>
              <w:rPr>
                <w:rFonts w:cs="Calibri"/>
              </w:rPr>
              <w:t>Vpis v letnik.</w:t>
            </w:r>
          </w:p>
        </w:tc>
        <w:tc>
          <w:tcPr>
            <w:tcW w:w="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463915">
            <w:pPr>
              <w:rPr>
                <w:rFonts w:cs="Calibri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DF0B47">
            <w:r>
              <w:rPr>
                <w:lang w:val="en-GB"/>
              </w:rPr>
              <w:t>Enrolment in the year of the course.</w:t>
            </w:r>
          </w:p>
        </w:tc>
      </w:tr>
      <w:tr w:rsidR="00463915">
        <w:trPr>
          <w:trHeight w:val="137"/>
        </w:trPr>
        <w:tc>
          <w:tcPr>
            <w:tcW w:w="4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Default="00463915">
            <w:pPr>
              <w:rPr>
                <w:rFonts w:cs="Calibri"/>
                <w:b/>
              </w:rPr>
            </w:pPr>
          </w:p>
          <w:p w:rsidR="00463915" w:rsidRDefault="0026288B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Vsebina:</w:t>
            </w:r>
            <w:r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Default="00463915">
            <w:pPr>
              <w:rPr>
                <w:rFonts w:cs="Calibri"/>
                <w:b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915" w:rsidRDefault="00463915">
            <w:pPr>
              <w:rPr>
                <w:rFonts w:cs="Calibri"/>
                <w:b/>
                <w:lang w:val="en-GB"/>
              </w:rPr>
            </w:pPr>
          </w:p>
          <w:p w:rsidR="00463915" w:rsidRDefault="0026288B">
            <w:pPr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szCs w:val="22"/>
                <w:lang w:val="en-GB"/>
              </w:rPr>
              <w:t>Content (Syllabus outline):</w:t>
            </w:r>
          </w:p>
        </w:tc>
      </w:tr>
      <w:tr w:rsidR="00463915">
        <w:trPr>
          <w:trHeight w:val="2665"/>
        </w:trPr>
        <w:tc>
          <w:tcPr>
            <w:tcW w:w="47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26288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Polvalovni</w:t>
            </w:r>
            <w:proofErr w:type="spellEnd"/>
            <w:r>
              <w:rPr>
                <w:rFonts w:cs="Calibri"/>
              </w:rPr>
              <w:t xml:space="preserve"> dipol, izvedba usmerjene antene, </w:t>
            </w:r>
            <w:proofErr w:type="spellStart"/>
            <w:r>
              <w:rPr>
                <w:rFonts w:cs="Calibri"/>
              </w:rPr>
              <w:t>Fraunhofer</w:t>
            </w:r>
            <w:proofErr w:type="spellEnd"/>
            <w:r>
              <w:rPr>
                <w:rFonts w:cs="Calibri"/>
              </w:rPr>
              <w:t xml:space="preserve">-jev pogoj za daljne polje, osnove meritev antenskih parametrov. </w:t>
            </w:r>
            <w:proofErr w:type="spellStart"/>
            <w:r>
              <w:rPr>
                <w:rFonts w:cs="Calibri"/>
              </w:rPr>
              <w:t>Huygens</w:t>
            </w:r>
            <w:proofErr w:type="spellEnd"/>
            <w:r>
              <w:rPr>
                <w:rFonts w:cs="Calibri"/>
              </w:rPr>
              <w:t xml:space="preserve">-ov izvor, antenske odprtine, načrtovanje </w:t>
            </w:r>
            <w:proofErr w:type="spellStart"/>
            <w:r>
              <w:rPr>
                <w:rFonts w:cs="Calibri"/>
              </w:rPr>
              <w:t>valovodnih</w:t>
            </w:r>
            <w:proofErr w:type="spellEnd"/>
            <w:r>
              <w:rPr>
                <w:rFonts w:cs="Calibri"/>
              </w:rPr>
              <w:t xml:space="preserve"> lijakov, kvadratna napaka faze, popravljanje napake faze z zbiralno lečo, leče iz umetnih dielektrikov, antene z upočasnjenim valovanjem. Parabolično zrcalo, izračun gorišča, izbira izreza, osvetlitev zrcala, izkoristek osvetlitve odprtine, antene z več zrcali: Gregorijanska in </w:t>
            </w:r>
            <w:proofErr w:type="spellStart"/>
            <w:r>
              <w:rPr>
                <w:rFonts w:cs="Calibri"/>
              </w:rPr>
              <w:t>Cassegrain</w:t>
            </w:r>
            <w:proofErr w:type="spellEnd"/>
            <w:r>
              <w:rPr>
                <w:rFonts w:cs="Calibri"/>
              </w:rPr>
              <w:t xml:space="preserve">. Skupine anten in njihovo načrtovanje, napajanje antenskih skupin, električno krmiljenje </w:t>
            </w:r>
            <w:r>
              <w:rPr>
                <w:rFonts w:cs="Calibri"/>
              </w:rPr>
              <w:lastRenderedPageBreak/>
              <w:t xml:space="preserve">lastnosti. Polarizacija elektromagnetnega valovanja, definicija polarizacije antene, upoštevanje polarizacijske neusklajenosti v radijski zvezi. Toplotni šum, šumna temperatura antene, naravni izvori šuma na Zemlji in v vesolju. </w:t>
            </w:r>
            <w:proofErr w:type="spellStart"/>
            <w:r>
              <w:rPr>
                <w:rFonts w:cs="Calibri"/>
              </w:rPr>
              <w:t>Fresnel</w:t>
            </w:r>
            <w:proofErr w:type="spellEnd"/>
            <w:r>
              <w:rPr>
                <w:rFonts w:cs="Calibri"/>
              </w:rPr>
              <w:t xml:space="preserve">-ove cone, razširjanje elektromagnetnega valovanja v prisotnosti naravnih ovir, zrcala in </w:t>
            </w:r>
            <w:proofErr w:type="spellStart"/>
            <w:r>
              <w:rPr>
                <w:rFonts w:cs="Calibri"/>
              </w:rPr>
              <w:t>uklanjalniki</w:t>
            </w:r>
            <w:proofErr w:type="spellEnd"/>
            <w:r>
              <w:rPr>
                <w:rFonts w:cs="Calibri"/>
              </w:rPr>
              <w:t xml:space="preserve">, odmevna površina predmeta, enačba za domet radarja. Razširjanje elektromagnetnega valovanja v zemeljskem ozračju, absorpcija, lom in odboj v troposferi. </w:t>
            </w:r>
            <w:proofErr w:type="spellStart"/>
            <w:r>
              <w:rPr>
                <w:rFonts w:cs="Calibri"/>
              </w:rPr>
              <w:t>Presih</w:t>
            </w:r>
            <w:proofErr w:type="spellEnd"/>
            <w:r>
              <w:rPr>
                <w:rFonts w:cs="Calibri"/>
              </w:rPr>
              <w:t xml:space="preserve"> jakosti sprejema in popačenje radijskega kanala, statistika presiha, verjetnost izpada radijske zveze, raznoliki sprejem in oddaja.</w:t>
            </w:r>
          </w:p>
        </w:tc>
        <w:tc>
          <w:tcPr>
            <w:tcW w:w="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463915">
            <w:pPr>
              <w:rPr>
                <w:rFonts w:cs="Calibri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26288B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Half-wave dipole, implementation of a directional antenna, </w:t>
            </w:r>
            <w:proofErr w:type="spellStart"/>
            <w:r>
              <w:rPr>
                <w:rFonts w:cs="Calibri"/>
                <w:lang w:val="en-GB"/>
              </w:rPr>
              <w:t>Fraunhofer</w:t>
            </w:r>
            <w:proofErr w:type="spellEnd"/>
            <w:r>
              <w:rPr>
                <w:rFonts w:cs="Calibri"/>
                <w:lang w:val="en-GB"/>
              </w:rPr>
              <w:t xml:space="preserve"> far field criteria, basic measurements of antenna parameters. Huygens source, antenna apertures, design of horn antennas, square phase error, phase-error correction with a collimating lens, lenses from artificial dielectrics, slow-wave structures. Parabolic mirror, computation of its focal point, selection of the section, mirror illumination, illumination efficiency, multiple-reflector antennas: Gregorian and </w:t>
            </w:r>
            <w:proofErr w:type="spellStart"/>
            <w:r>
              <w:rPr>
                <w:rFonts w:cs="Calibri"/>
                <w:lang w:val="en-GB"/>
              </w:rPr>
              <w:t>Cassegrain</w:t>
            </w:r>
            <w:proofErr w:type="spellEnd"/>
            <w:r>
              <w:rPr>
                <w:rFonts w:cs="Calibri"/>
                <w:lang w:val="en-GB"/>
              </w:rPr>
              <w:t xml:space="preserve">. Antenna arrays and their design, array feeding networks, electrical array steering. Polarization of </w:t>
            </w:r>
            <w:r>
              <w:rPr>
                <w:rFonts w:cs="Calibri"/>
                <w:lang w:val="en-GB"/>
              </w:rPr>
              <w:lastRenderedPageBreak/>
              <w:t xml:space="preserve">electromagnetic waves, definition of the antenna polarization, accounting for polarization mismatch in a radio link. Thermal noise, antenna noise temperature, natural noise sources on Earth and in the universe. Fresnel zones, propagation of radio waves in the presence of natural obstacles, mirrors and </w:t>
            </w:r>
            <w:proofErr w:type="spellStart"/>
            <w:r>
              <w:rPr>
                <w:rFonts w:cs="Calibri"/>
                <w:lang w:val="en-GB"/>
              </w:rPr>
              <w:t>diffractors</w:t>
            </w:r>
            <w:proofErr w:type="spellEnd"/>
            <w:r>
              <w:rPr>
                <w:rFonts w:cs="Calibri"/>
                <w:lang w:val="en-GB"/>
              </w:rPr>
              <w:t>, radar cross-section, radar range equation. Propagation of electromagnetic waves in the Earth's atmosphere, absorption, refraction and reflection in the troposphere. Signal fading and channel distortion, fading statistics, link-failure probability, transmit and receive diversity.</w:t>
            </w:r>
          </w:p>
        </w:tc>
      </w:tr>
    </w:tbl>
    <w:p w:rsidR="00463915" w:rsidRDefault="00463915">
      <w:pPr>
        <w:rPr>
          <w:rFonts w:cs="Calibri"/>
          <w:szCs w:val="22"/>
        </w:rPr>
      </w:pPr>
    </w:p>
    <w:tbl>
      <w:tblPr>
        <w:tblW w:w="9690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714"/>
        <w:gridCol w:w="7"/>
        <w:gridCol w:w="142"/>
        <w:gridCol w:w="4827"/>
      </w:tblGrid>
      <w:tr w:rsidR="00463915" w:rsidTr="00DF0B47">
        <w:tc>
          <w:tcPr>
            <w:tcW w:w="9690" w:type="dxa"/>
            <w:gridSpan w:val="4"/>
            <w:shd w:val="clear" w:color="auto" w:fill="auto"/>
          </w:tcPr>
          <w:p w:rsidR="00463915" w:rsidRDefault="0026288B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Temeljni literatura in viri / </w:t>
            </w:r>
            <w:proofErr w:type="spellStart"/>
            <w:r>
              <w:rPr>
                <w:rFonts w:cs="Calibri"/>
                <w:b/>
                <w:szCs w:val="22"/>
              </w:rPr>
              <w:t>Readings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</w:tr>
      <w:tr w:rsidR="00463915" w:rsidTr="00DF0B47">
        <w:trPr>
          <w:trHeight w:val="1502"/>
        </w:trPr>
        <w:tc>
          <w:tcPr>
            <w:tcW w:w="9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Pr="007A4366" w:rsidRDefault="0026288B" w:rsidP="007A4366">
            <w:pPr>
              <w:pStyle w:val="ListParagraph"/>
              <w:numPr>
                <w:ilvl w:val="0"/>
                <w:numId w:val="2"/>
              </w:numPr>
              <w:rPr>
                <w:rFonts w:cs="Calibri"/>
                <w:bCs/>
              </w:rPr>
            </w:pPr>
            <w:bookmarkStart w:id="3" w:name="Ucbeniki"/>
            <w:bookmarkEnd w:id="3"/>
            <w:r w:rsidRPr="007A4366">
              <w:rPr>
                <w:rFonts w:cs="Calibri"/>
                <w:bCs/>
              </w:rPr>
              <w:t xml:space="preserve">J. D. Kraus, </w:t>
            </w:r>
            <w:proofErr w:type="spellStart"/>
            <w:r w:rsidRPr="007A4366">
              <w:rPr>
                <w:rFonts w:cs="Calibri"/>
                <w:bCs/>
              </w:rPr>
              <w:t>Antennas</w:t>
            </w:r>
            <w:proofErr w:type="spellEnd"/>
            <w:r w:rsidRPr="007A4366">
              <w:rPr>
                <w:rFonts w:cs="Calibri"/>
                <w:bCs/>
              </w:rPr>
              <w:t xml:space="preserve">, </w:t>
            </w:r>
            <w:proofErr w:type="spellStart"/>
            <w:r w:rsidRPr="007A4366">
              <w:rPr>
                <w:rFonts w:cs="Calibri"/>
                <w:bCs/>
              </w:rPr>
              <w:t>McGraw</w:t>
            </w:r>
            <w:proofErr w:type="spellEnd"/>
            <w:r w:rsidRPr="007A4366">
              <w:rPr>
                <w:rFonts w:cs="Calibri"/>
                <w:bCs/>
              </w:rPr>
              <w:t>-Hill, New York, 1950.</w:t>
            </w:r>
          </w:p>
          <w:p w:rsidR="00463915" w:rsidRPr="007A4366" w:rsidRDefault="0026288B" w:rsidP="007A4366">
            <w:pPr>
              <w:pStyle w:val="ListParagraph"/>
              <w:numPr>
                <w:ilvl w:val="0"/>
                <w:numId w:val="2"/>
              </w:numPr>
              <w:rPr>
                <w:rFonts w:cs="Calibri"/>
                <w:bCs/>
              </w:rPr>
            </w:pPr>
            <w:r w:rsidRPr="007A4366">
              <w:rPr>
                <w:rFonts w:cs="Calibri"/>
                <w:bCs/>
              </w:rPr>
              <w:t>J. Budin, Razširjanje radijskih valov, FE, Ljubljana, 1975.</w:t>
            </w:r>
          </w:p>
          <w:p w:rsidR="00463915" w:rsidRDefault="0026288B" w:rsidP="007A4366">
            <w:pPr>
              <w:pStyle w:val="ListParagraph"/>
              <w:numPr>
                <w:ilvl w:val="0"/>
                <w:numId w:val="2"/>
              </w:numPr>
            </w:pPr>
            <w:r w:rsidRPr="007A4366">
              <w:rPr>
                <w:rFonts w:cs="Calibri"/>
                <w:bCs/>
              </w:rPr>
              <w:t>M. Vidmar, Sevanje in Razširjanje, Laboratorijske vaje, FE, Ljubljana 1998.</w:t>
            </w:r>
          </w:p>
          <w:p w:rsidR="00463915" w:rsidRDefault="00DF0B47" w:rsidP="007A4366">
            <w:pPr>
              <w:pStyle w:val="ListParagraph"/>
              <w:numPr>
                <w:ilvl w:val="0"/>
                <w:numId w:val="2"/>
              </w:numPr>
            </w:pPr>
            <w:hyperlink r:id="rId5">
              <w:r w:rsidR="0026288B" w:rsidRPr="007A4366">
                <w:rPr>
                  <w:rStyle w:val="InternetLink"/>
                  <w:rFonts w:cs="Calibri"/>
                  <w:bCs/>
                </w:rPr>
                <w:t>http://antena.fe.uni-lj.si/literatura/</w:t>
              </w:r>
            </w:hyperlink>
          </w:p>
          <w:p w:rsidR="00463915" w:rsidRDefault="00463915"/>
        </w:tc>
      </w:tr>
      <w:tr w:rsidR="00463915" w:rsidTr="00DF0B47">
        <w:trPr>
          <w:trHeight w:val="73"/>
        </w:trPr>
        <w:tc>
          <w:tcPr>
            <w:tcW w:w="4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3915" w:rsidRDefault="00463915">
            <w:pPr>
              <w:rPr>
                <w:rFonts w:cs="Calibri"/>
                <w:b/>
                <w:bCs/>
              </w:rPr>
            </w:pPr>
          </w:p>
          <w:p w:rsidR="00463915" w:rsidRDefault="0026288B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Cilji in kompetence:</w:t>
            </w:r>
          </w:p>
        </w:tc>
        <w:tc>
          <w:tcPr>
            <w:tcW w:w="149" w:type="dxa"/>
            <w:gridSpan w:val="2"/>
            <w:shd w:val="clear" w:color="auto" w:fill="auto"/>
          </w:tcPr>
          <w:p w:rsidR="00463915" w:rsidRDefault="00463915">
            <w:pPr>
              <w:rPr>
                <w:rFonts w:cs="Calibri"/>
                <w:b/>
              </w:rPr>
            </w:pPr>
          </w:p>
        </w:tc>
        <w:tc>
          <w:tcPr>
            <w:tcW w:w="4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3915" w:rsidRDefault="00463915">
            <w:pPr>
              <w:rPr>
                <w:rFonts w:cs="Calibri"/>
                <w:b/>
              </w:rPr>
            </w:pPr>
          </w:p>
          <w:p w:rsidR="00463915" w:rsidRDefault="0026288B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  <w:lang w:val="en-GB"/>
              </w:rPr>
              <w:t>Objectives and competences</w:t>
            </w:r>
            <w:r>
              <w:rPr>
                <w:rFonts w:cs="Calibri"/>
                <w:b/>
                <w:szCs w:val="22"/>
              </w:rPr>
              <w:t>:</w:t>
            </w:r>
          </w:p>
        </w:tc>
      </w:tr>
      <w:tr w:rsidR="00463915" w:rsidTr="00DF0B47">
        <w:trPr>
          <w:trHeight w:val="487"/>
        </w:trPr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26288B">
            <w:pPr>
              <w:rPr>
                <w:rFonts w:cs="Calibri"/>
              </w:rPr>
            </w:pPr>
            <w:r>
              <w:rPr>
                <w:rFonts w:cs="Calibri"/>
              </w:rPr>
              <w:t>Spoznavanje osnovnih zakonitosti anten. Spoznavanje izvedbe usmerjenih anten. Spoznavanje sevanja porazdeljenih izvorov in toplotnega šuma. Spoznavanje razširjanja elektromagnetnega valovanja skozi zemeljsko ozračje ter v prisotnosti ovir. Spoznavanje pojava presiha sprejema in protiukrepov.</w:t>
            </w:r>
          </w:p>
        </w:tc>
        <w:tc>
          <w:tcPr>
            <w:tcW w:w="14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463915">
            <w:pPr>
              <w:rPr>
                <w:rFonts w:cs="Calibri"/>
                <w:b/>
              </w:rPr>
            </w:pP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26288B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  <w:t>Learning fundamental antenna characteristics. Learning directional antenna design. Learning radiation from distributed sources and thermal noise. Learning electromagnetic-wave propagation through the atmosphere and in the presence of obstacles. Learning reception fading and related countermeasures.</w:t>
            </w:r>
          </w:p>
        </w:tc>
      </w:tr>
      <w:tr w:rsidR="00463915" w:rsidTr="00DF0B47">
        <w:trPr>
          <w:trHeight w:val="117"/>
        </w:trPr>
        <w:tc>
          <w:tcPr>
            <w:tcW w:w="472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3915" w:rsidRDefault="00463915">
            <w:pPr>
              <w:rPr>
                <w:rFonts w:cs="Calibri"/>
                <w:b/>
              </w:rPr>
            </w:pPr>
          </w:p>
          <w:p w:rsidR="00463915" w:rsidRDefault="0026288B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Predvideni študijski rezultati:</w:t>
            </w:r>
          </w:p>
        </w:tc>
        <w:tc>
          <w:tcPr>
            <w:tcW w:w="142" w:type="dxa"/>
            <w:shd w:val="clear" w:color="auto" w:fill="auto"/>
          </w:tcPr>
          <w:p w:rsidR="00463915" w:rsidRDefault="00463915">
            <w:pPr>
              <w:rPr>
                <w:rFonts w:cs="Calibri"/>
                <w:b/>
              </w:rPr>
            </w:pPr>
          </w:p>
          <w:p w:rsidR="00463915" w:rsidRDefault="00463915">
            <w:pPr>
              <w:rPr>
                <w:rFonts w:cs="Calibri"/>
                <w:b/>
              </w:rPr>
            </w:pPr>
          </w:p>
        </w:tc>
        <w:tc>
          <w:tcPr>
            <w:tcW w:w="4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3915" w:rsidRDefault="00463915">
            <w:pPr>
              <w:rPr>
                <w:rFonts w:cs="Calibri"/>
                <w:b/>
                <w:lang w:val="en-GB"/>
              </w:rPr>
            </w:pPr>
          </w:p>
          <w:p w:rsidR="00463915" w:rsidRDefault="0026288B">
            <w:pPr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szCs w:val="22"/>
                <w:lang w:val="en-GB"/>
              </w:rPr>
              <w:t>Intended learning outcomes:</w:t>
            </w:r>
          </w:p>
        </w:tc>
      </w:tr>
      <w:tr w:rsidR="00463915" w:rsidTr="00DF0B47">
        <w:trPr>
          <w:trHeight w:val="1387"/>
        </w:trPr>
        <w:tc>
          <w:tcPr>
            <w:tcW w:w="472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26288B">
            <w:pPr>
              <w:rPr>
                <w:rFonts w:ascii="Calibri" w:eastAsia="Calibri" w:hAnsi="Calibri" w:cs="Calibri"/>
              </w:rPr>
            </w:pPr>
            <w:r>
              <w:rPr>
                <w:rFonts w:cs="Calibri"/>
              </w:rPr>
              <w:t>Poznavanje zveze v praznem prostoru, pripadajoče terminalne opreme (anten) in pojavov razširjanja valovanja.</w:t>
            </w:r>
          </w:p>
        </w:tc>
        <w:tc>
          <w:tcPr>
            <w:tcW w:w="1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463915">
            <w:pPr>
              <w:rPr>
                <w:rFonts w:cs="Calibri"/>
              </w:rPr>
            </w:pP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26288B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rFonts w:cs="Calibri"/>
                <w:lang w:val="en-GB"/>
              </w:rPr>
              <w:t>Knowledge of free-space communications, related terminal equipment (antennas) and propagation-path effects.</w:t>
            </w:r>
          </w:p>
        </w:tc>
      </w:tr>
      <w:tr w:rsidR="00463915" w:rsidTr="00DF0B47">
        <w:trPr>
          <w:trHeight w:val="112"/>
        </w:trPr>
        <w:tc>
          <w:tcPr>
            <w:tcW w:w="4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463915">
            <w:pPr>
              <w:rPr>
                <w:rFonts w:cs="Calibri"/>
              </w:rPr>
            </w:pPr>
          </w:p>
        </w:tc>
        <w:tc>
          <w:tcPr>
            <w:tcW w:w="1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463915">
            <w:pPr>
              <w:rPr>
                <w:rFonts w:cs="Calibri"/>
                <w:b/>
              </w:rPr>
            </w:pP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463915">
            <w:pPr>
              <w:rPr>
                <w:rFonts w:cs="Calibri"/>
              </w:rPr>
            </w:pPr>
          </w:p>
        </w:tc>
      </w:tr>
      <w:tr w:rsidR="00463915" w:rsidTr="00DF0B47">
        <w:tc>
          <w:tcPr>
            <w:tcW w:w="472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3915" w:rsidRDefault="00463915">
            <w:pPr>
              <w:rPr>
                <w:rFonts w:cs="Calibri"/>
                <w:b/>
              </w:rPr>
            </w:pPr>
          </w:p>
          <w:p w:rsidR="00463915" w:rsidRDefault="0026288B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Metode poučevanja in učenja:</w:t>
            </w:r>
          </w:p>
        </w:tc>
        <w:tc>
          <w:tcPr>
            <w:tcW w:w="142" w:type="dxa"/>
            <w:shd w:val="clear" w:color="auto" w:fill="auto"/>
          </w:tcPr>
          <w:p w:rsidR="00463915" w:rsidRDefault="00463915">
            <w:pPr>
              <w:rPr>
                <w:rFonts w:cs="Calibri"/>
                <w:b/>
              </w:rPr>
            </w:pPr>
          </w:p>
          <w:p w:rsidR="00463915" w:rsidRDefault="00463915">
            <w:pPr>
              <w:rPr>
                <w:rFonts w:cs="Calibri"/>
                <w:b/>
              </w:rPr>
            </w:pPr>
          </w:p>
        </w:tc>
        <w:tc>
          <w:tcPr>
            <w:tcW w:w="4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3915" w:rsidRDefault="00463915">
            <w:pPr>
              <w:rPr>
                <w:rFonts w:cs="Calibri"/>
                <w:b/>
              </w:rPr>
            </w:pPr>
          </w:p>
          <w:p w:rsidR="00463915" w:rsidRDefault="0026288B">
            <w:pPr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Learning</w:t>
            </w:r>
            <w:proofErr w:type="spellEnd"/>
            <w:r>
              <w:rPr>
                <w:rFonts w:cs="Calibri"/>
                <w:b/>
                <w:szCs w:val="22"/>
              </w:rPr>
              <w:t xml:space="preserve"> and </w:t>
            </w:r>
            <w:proofErr w:type="spellStart"/>
            <w:r>
              <w:rPr>
                <w:rFonts w:cs="Calibri"/>
                <w:b/>
                <w:szCs w:val="22"/>
              </w:rPr>
              <w:t>teaching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methods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</w:tr>
      <w:tr w:rsidR="00463915" w:rsidTr="00DF0B47">
        <w:trPr>
          <w:trHeight w:val="615"/>
        </w:trPr>
        <w:tc>
          <w:tcPr>
            <w:tcW w:w="4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26288B">
            <w:pPr>
              <w:rPr>
                <w:rFonts w:cs="Calibri"/>
              </w:rPr>
            </w:pPr>
            <w:r>
              <w:rPr>
                <w:rFonts w:cs="Calibri"/>
              </w:rPr>
              <w:t>Predavanja na katerih se študent seznani s teoretičnimi osnovami, in laboratorijske vaje, kjer nekaj problemov spozna tudi praktično in jih skuša v duhu timskega dela reševati.</w:t>
            </w:r>
          </w:p>
        </w:tc>
        <w:tc>
          <w:tcPr>
            <w:tcW w:w="1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463915">
            <w:pPr>
              <w:rPr>
                <w:rFonts w:cs="Calibri"/>
              </w:rPr>
            </w:pPr>
          </w:p>
        </w:tc>
        <w:tc>
          <w:tcPr>
            <w:tcW w:w="4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26288B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  <w:t>Lectures to explain the theoretical background and laboratory experiments to practically confirm the theory in the spirit of team work.</w:t>
            </w:r>
          </w:p>
        </w:tc>
      </w:tr>
    </w:tbl>
    <w:p w:rsidR="00DF0B47" w:rsidRDefault="00DF0B47">
      <w:r>
        <w:br w:type="page"/>
      </w:r>
      <w:bookmarkStart w:id="4" w:name="_GoBack"/>
      <w:bookmarkEnd w:id="4"/>
    </w:p>
    <w:tbl>
      <w:tblPr>
        <w:tblW w:w="9721" w:type="dxa"/>
        <w:tblInd w:w="-31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"/>
        <w:gridCol w:w="4017"/>
        <w:gridCol w:w="1556"/>
        <w:gridCol w:w="4086"/>
        <w:gridCol w:w="31"/>
      </w:tblGrid>
      <w:tr w:rsidR="00463915" w:rsidTr="007A4366">
        <w:trPr>
          <w:gridBefore w:val="1"/>
          <w:wBefore w:w="31" w:type="dxa"/>
        </w:trPr>
        <w:tc>
          <w:tcPr>
            <w:tcW w:w="40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3915" w:rsidRDefault="00463915">
            <w:pPr>
              <w:rPr>
                <w:rFonts w:cs="Calibri"/>
                <w:b/>
              </w:rPr>
            </w:pPr>
          </w:p>
          <w:p w:rsidR="00463915" w:rsidRDefault="0026288B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Načini ocenjevanja:</w:t>
            </w:r>
          </w:p>
        </w:tc>
        <w:tc>
          <w:tcPr>
            <w:tcW w:w="15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3915" w:rsidRDefault="0026288B">
            <w:pPr>
              <w:rPr>
                <w:rFonts w:cs="Calibri"/>
              </w:rPr>
            </w:pPr>
            <w:r>
              <w:rPr>
                <w:rFonts w:cs="Calibri"/>
                <w:szCs w:val="22"/>
              </w:rPr>
              <w:t>Delež (v %) /</w:t>
            </w:r>
          </w:p>
          <w:p w:rsidR="00463915" w:rsidRDefault="0026288B">
            <w:pPr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szCs w:val="22"/>
              </w:rPr>
              <w:t>Weight</w:t>
            </w:r>
            <w:proofErr w:type="spellEnd"/>
            <w:r>
              <w:rPr>
                <w:rFonts w:cs="Calibri"/>
                <w:szCs w:val="22"/>
              </w:rPr>
              <w:t xml:space="preserve"> (in %)</w:t>
            </w:r>
          </w:p>
        </w:tc>
        <w:tc>
          <w:tcPr>
            <w:tcW w:w="411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3915" w:rsidRDefault="00463915">
            <w:pPr>
              <w:rPr>
                <w:rFonts w:cs="Calibri"/>
                <w:b/>
              </w:rPr>
            </w:pPr>
          </w:p>
          <w:p w:rsidR="00463915" w:rsidRDefault="0026288B">
            <w:pPr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szCs w:val="22"/>
              </w:rPr>
              <w:t>Assessment</w:t>
            </w:r>
            <w:proofErr w:type="spellEnd"/>
            <w:r>
              <w:rPr>
                <w:rFonts w:cs="Calibri"/>
                <w:b/>
                <w:szCs w:val="22"/>
              </w:rPr>
              <w:t>:</w:t>
            </w:r>
          </w:p>
        </w:tc>
      </w:tr>
      <w:tr w:rsidR="00463915" w:rsidTr="007A4366">
        <w:trPr>
          <w:gridBefore w:val="1"/>
          <w:wBefore w:w="31" w:type="dxa"/>
          <w:trHeight w:val="533"/>
        </w:trPr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26288B">
            <w:r>
              <w:rPr>
                <w:rFonts w:cs="Calibri"/>
                <w:szCs w:val="22"/>
              </w:rPr>
              <w:t>pisni izpit, ustn</w:t>
            </w:r>
            <w:r w:rsidR="004756CA">
              <w:rPr>
                <w:rFonts w:cs="Calibri"/>
                <w:szCs w:val="22"/>
              </w:rPr>
              <w:t>o izpraševanje, naloge, projekt</w:t>
            </w:r>
          </w:p>
          <w:p w:rsidR="004756CA" w:rsidRDefault="004756CA" w:rsidP="0026288B"/>
          <w:p w:rsidR="0026288B" w:rsidRPr="0026288B" w:rsidRDefault="0026288B" w:rsidP="0026288B">
            <w:r>
              <w:t>Prispevki k oceni:</w:t>
            </w:r>
          </w:p>
          <w:p w:rsidR="00463915" w:rsidRDefault="0026288B" w:rsidP="00197CDA">
            <w:pPr>
              <w:pStyle w:val="ListParagraph"/>
              <w:numPr>
                <w:ilvl w:val="0"/>
                <w:numId w:val="5"/>
              </w:numPr>
            </w:pPr>
            <w:r w:rsidRPr="00197CDA">
              <w:rPr>
                <w:rFonts w:cs="Calibri"/>
                <w:szCs w:val="22"/>
              </w:rPr>
              <w:t>pisne tihe vaje</w:t>
            </w:r>
          </w:p>
          <w:p w:rsidR="00463915" w:rsidRDefault="0026288B" w:rsidP="00197CDA">
            <w:pPr>
              <w:pStyle w:val="ListParagraph"/>
              <w:numPr>
                <w:ilvl w:val="0"/>
                <w:numId w:val="5"/>
              </w:numPr>
            </w:pPr>
            <w:r w:rsidRPr="00197CDA">
              <w:rPr>
                <w:rFonts w:cs="Calibri"/>
                <w:szCs w:val="22"/>
              </w:rPr>
              <w:t>poročila laboratorijskih vaj</w:t>
            </w:r>
          </w:p>
          <w:p w:rsidR="00463915" w:rsidRDefault="0026288B" w:rsidP="00197CDA">
            <w:pPr>
              <w:pStyle w:val="ListParagraph"/>
              <w:numPr>
                <w:ilvl w:val="0"/>
                <w:numId w:val="5"/>
              </w:numPr>
            </w:pPr>
            <w:r w:rsidRPr="00197CDA">
              <w:rPr>
                <w:rFonts w:cs="Calibri"/>
                <w:szCs w:val="22"/>
              </w:rPr>
              <w:t>ustno izpraševanje</w:t>
            </w:r>
          </w:p>
          <w:p w:rsidR="00463915" w:rsidRDefault="00463915">
            <w:pPr>
              <w:rPr>
                <w:rFonts w:cs="Calibri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  <w:vAlign w:val="bottom"/>
          </w:tcPr>
          <w:p w:rsidR="00463915" w:rsidRDefault="00463915" w:rsidP="00CA6BF1">
            <w:pPr>
              <w:jc w:val="center"/>
              <w:rPr>
                <w:rFonts w:cs="Calibri"/>
              </w:rPr>
            </w:pPr>
          </w:p>
          <w:p w:rsidR="00463915" w:rsidRDefault="00463915" w:rsidP="00CA6BF1">
            <w:pPr>
              <w:jc w:val="center"/>
              <w:rPr>
                <w:rFonts w:cs="Calibri"/>
              </w:rPr>
            </w:pPr>
          </w:p>
          <w:p w:rsidR="00463915" w:rsidRDefault="0026288B" w:rsidP="00CA6BF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cs="Calibri"/>
              </w:rPr>
              <w:t>50%</w:t>
            </w:r>
          </w:p>
          <w:p w:rsidR="00463915" w:rsidRDefault="0026288B" w:rsidP="00CA6BF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cs="Calibri"/>
              </w:rPr>
              <w:t>50%</w:t>
            </w:r>
          </w:p>
          <w:p w:rsidR="00463915" w:rsidRDefault="0026288B" w:rsidP="00CA6BF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cs="Calibri"/>
              </w:rPr>
              <w:t>po potrebi/</w:t>
            </w:r>
          </w:p>
          <w:p w:rsidR="00463915" w:rsidRDefault="0026288B" w:rsidP="00CA6BF1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cs="Calibri"/>
              </w:rPr>
              <w:t>if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required</w:t>
            </w:r>
            <w:proofErr w:type="spellEnd"/>
          </w:p>
        </w:tc>
        <w:tc>
          <w:tcPr>
            <w:tcW w:w="4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26288B">
            <w:pPr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 xml:space="preserve">examination, oral, </w:t>
            </w:r>
            <w:r w:rsidR="004756CA">
              <w:rPr>
                <w:rFonts w:cs="Calibri"/>
                <w:szCs w:val="22"/>
                <w:lang w:val="en-US"/>
              </w:rPr>
              <w:t>coursework, project</w:t>
            </w:r>
          </w:p>
          <w:p w:rsidR="004756CA" w:rsidRDefault="004756CA">
            <w:pPr>
              <w:rPr>
                <w:rFonts w:cs="Calibri"/>
                <w:szCs w:val="22"/>
                <w:lang w:val="en-US"/>
              </w:rPr>
            </w:pPr>
          </w:p>
          <w:p w:rsidR="004756CA" w:rsidRDefault="004756CA">
            <w:pPr>
              <w:rPr>
                <w:rFonts w:cs="Calibri"/>
                <w:szCs w:val="22"/>
                <w:lang w:val="en-US"/>
              </w:rPr>
            </w:pPr>
          </w:p>
          <w:p w:rsidR="0026288B" w:rsidRDefault="0026288B">
            <w:proofErr w:type="spellStart"/>
            <w:r>
              <w:rPr>
                <w:rFonts w:cs="Calibri"/>
                <w:szCs w:val="22"/>
                <w:lang w:val="en-US"/>
              </w:rPr>
              <w:t>Contibution</w:t>
            </w:r>
            <w:proofErr w:type="spellEnd"/>
            <w:r>
              <w:rPr>
                <w:rFonts w:cs="Calibri"/>
                <w:szCs w:val="22"/>
                <w:lang w:val="en-US"/>
              </w:rPr>
              <w:t xml:space="preserve"> to </w:t>
            </w:r>
            <w:r w:rsidR="00CA6BF1">
              <w:rPr>
                <w:rFonts w:cs="Calibri"/>
                <w:szCs w:val="22"/>
                <w:lang w:val="en-US"/>
              </w:rPr>
              <w:t xml:space="preserve">the </w:t>
            </w:r>
            <w:r>
              <w:rPr>
                <w:rFonts w:cs="Calibri"/>
                <w:szCs w:val="22"/>
                <w:lang w:val="en-US"/>
              </w:rPr>
              <w:t>final grade:</w:t>
            </w:r>
          </w:p>
          <w:p w:rsidR="00463915" w:rsidRDefault="0026288B" w:rsidP="00197CDA">
            <w:pPr>
              <w:pStyle w:val="ListParagraph"/>
              <w:numPr>
                <w:ilvl w:val="0"/>
                <w:numId w:val="6"/>
              </w:numPr>
            </w:pPr>
            <w:r w:rsidRPr="00197CDA">
              <w:rPr>
                <w:rFonts w:cs="Calibri"/>
                <w:szCs w:val="22"/>
                <w:lang w:val="en-US"/>
              </w:rPr>
              <w:t>multiple written exams</w:t>
            </w:r>
          </w:p>
          <w:p w:rsidR="00463915" w:rsidRDefault="0026288B" w:rsidP="00197CDA">
            <w:pPr>
              <w:pStyle w:val="ListParagraph"/>
              <w:numPr>
                <w:ilvl w:val="0"/>
                <w:numId w:val="6"/>
              </w:numPr>
            </w:pPr>
            <w:r w:rsidRPr="00197CDA">
              <w:rPr>
                <w:rFonts w:cs="Calibri"/>
                <w:szCs w:val="22"/>
                <w:lang w:val="en-US"/>
              </w:rPr>
              <w:t>written laboratory reports</w:t>
            </w:r>
          </w:p>
          <w:p w:rsidR="00463915" w:rsidRDefault="0026288B" w:rsidP="00197CDA">
            <w:pPr>
              <w:pStyle w:val="ListParagraph"/>
              <w:numPr>
                <w:ilvl w:val="0"/>
                <w:numId w:val="6"/>
              </w:numPr>
            </w:pPr>
            <w:r w:rsidRPr="00197CDA">
              <w:rPr>
                <w:rFonts w:cs="Calibri"/>
                <w:szCs w:val="22"/>
                <w:lang w:val="en-US"/>
              </w:rPr>
              <w:t>oral examination</w:t>
            </w:r>
          </w:p>
          <w:p w:rsidR="00463915" w:rsidRDefault="00463915">
            <w:pPr>
              <w:rPr>
                <w:szCs w:val="22"/>
              </w:rPr>
            </w:pPr>
          </w:p>
        </w:tc>
      </w:tr>
      <w:tr w:rsidR="00463915" w:rsidTr="007A4366">
        <w:trPr>
          <w:gridBefore w:val="1"/>
          <w:wBefore w:w="31" w:type="dxa"/>
        </w:trPr>
        <w:tc>
          <w:tcPr>
            <w:tcW w:w="9690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463915" w:rsidRDefault="00463915">
            <w:pPr>
              <w:rPr>
                <w:rFonts w:cs="Calibri"/>
                <w:b/>
              </w:rPr>
            </w:pPr>
          </w:p>
          <w:p w:rsidR="00463915" w:rsidRDefault="0026288B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 xml:space="preserve">Reference nosilca / </w:t>
            </w:r>
            <w:proofErr w:type="spellStart"/>
            <w:r>
              <w:rPr>
                <w:rFonts w:cs="Calibri"/>
                <w:b/>
                <w:szCs w:val="22"/>
              </w:rPr>
              <w:t>Lecturer's</w:t>
            </w:r>
            <w:proofErr w:type="spellEnd"/>
            <w:r>
              <w:rPr>
                <w:rFonts w:cs="Calibri"/>
                <w:b/>
                <w:szCs w:val="22"/>
              </w:rPr>
              <w:t xml:space="preserve"> </w:t>
            </w:r>
            <w:proofErr w:type="spellStart"/>
            <w:r>
              <w:rPr>
                <w:rFonts w:cs="Calibri"/>
                <w:b/>
                <w:szCs w:val="22"/>
              </w:rPr>
              <w:t>references</w:t>
            </w:r>
            <w:proofErr w:type="spellEnd"/>
            <w:r>
              <w:rPr>
                <w:rFonts w:cs="Calibri"/>
                <w:b/>
                <w:szCs w:val="22"/>
              </w:rPr>
              <w:t xml:space="preserve">: </w:t>
            </w:r>
          </w:p>
        </w:tc>
      </w:tr>
      <w:tr w:rsidR="00463915" w:rsidTr="007A4366">
        <w:trPr>
          <w:gridAfter w:val="1"/>
          <w:wAfter w:w="31" w:type="dxa"/>
        </w:trPr>
        <w:tc>
          <w:tcPr>
            <w:tcW w:w="9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1" w:type="dxa"/>
            </w:tcMar>
          </w:tcPr>
          <w:p w:rsidR="00463915" w:rsidRDefault="0026288B" w:rsidP="007A4366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BOGATAJ, Luka, VIDMAR, Matjaž, BATAGELJ, Boštjan. </w:t>
            </w:r>
            <w:proofErr w:type="spellStart"/>
            <w:r>
              <w:t>Opto-electronic</w:t>
            </w:r>
            <w:proofErr w:type="spellEnd"/>
            <w:r>
              <w:t xml:space="preserve"> </w:t>
            </w:r>
            <w:proofErr w:type="spellStart"/>
            <w:r>
              <w:t>oscillator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multiplier</w:t>
            </w:r>
            <w:proofErr w:type="spellEnd"/>
            <w:r>
              <w:t xml:space="preserve">. IEEE </w:t>
            </w:r>
            <w:proofErr w:type="spellStart"/>
            <w:r>
              <w:t>transactions</w:t>
            </w:r>
            <w:proofErr w:type="spellEnd"/>
            <w:r>
              <w:t xml:space="preserve"> on </w:t>
            </w:r>
            <w:proofErr w:type="spellStart"/>
            <w:r>
              <w:t>microwave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techniques</w:t>
            </w:r>
            <w:proofErr w:type="spellEnd"/>
            <w:r>
              <w:t>, ISSN 0018-9480. [</w:t>
            </w:r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>.], Feb. 2016, vol. 64, no. 2, str. 663-668</w:t>
            </w:r>
            <w:r w:rsidR="007A4366">
              <w:t>.</w:t>
            </w:r>
            <w:r>
              <w:t xml:space="preserve"> </w:t>
            </w:r>
          </w:p>
          <w:p w:rsidR="007A4366" w:rsidRDefault="0026288B" w:rsidP="007A4366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TRATNIK, Jurij, LEMUT, Primož, VIDMAR, Matjaž. Time-transfer and </w:t>
            </w:r>
            <w:proofErr w:type="spellStart"/>
            <w:r>
              <w:t>synchronization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high-performance</w:t>
            </w:r>
            <w:proofErr w:type="spellEnd"/>
            <w:r>
              <w:t xml:space="preserve"> </w:t>
            </w:r>
            <w:proofErr w:type="spellStart"/>
            <w:r>
              <w:t>particle</w:t>
            </w:r>
            <w:proofErr w:type="spellEnd"/>
            <w:r>
              <w:t xml:space="preserve"> </w:t>
            </w:r>
            <w:proofErr w:type="spellStart"/>
            <w:r>
              <w:t>accelerators</w:t>
            </w:r>
            <w:proofErr w:type="spellEnd"/>
            <w:r>
              <w:t xml:space="preserve"> = Prenos takta in sinhronizacijska oprema za visoko-zmogljive pospeševalnike osnovnih delcev. Informacije MIDEM, ISSN 0352-9045, </w:t>
            </w:r>
            <w:proofErr w:type="spellStart"/>
            <w:r>
              <w:t>jun</w:t>
            </w:r>
            <w:proofErr w:type="spellEnd"/>
            <w:r>
              <w:t xml:space="preserve">. 2012, </w:t>
            </w:r>
            <w:proofErr w:type="spellStart"/>
            <w:r>
              <w:t>letn</w:t>
            </w:r>
            <w:proofErr w:type="spellEnd"/>
            <w:r>
              <w:t>. 42, št. 2, str. 115-122</w:t>
            </w:r>
            <w:r w:rsidR="007A4366">
              <w:t>.</w:t>
            </w:r>
          </w:p>
          <w:p w:rsidR="00463915" w:rsidRDefault="007A4366" w:rsidP="007A4366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 </w:t>
            </w:r>
            <w:r w:rsidR="0026288B">
              <w:t xml:space="preserve">STEED, Robert J., PAVLOVIČ, Leon, NAGLIČ, Luka, VIDMAR, Matjaž, et </w:t>
            </w:r>
            <w:proofErr w:type="spellStart"/>
            <w:r w:rsidR="0026288B">
              <w:t>al</w:t>
            </w:r>
            <w:proofErr w:type="spellEnd"/>
            <w:r w:rsidR="0026288B">
              <w:t xml:space="preserve">. </w:t>
            </w:r>
            <w:proofErr w:type="spellStart"/>
            <w:r w:rsidR="0026288B">
              <w:t>Hybrid</w:t>
            </w:r>
            <w:proofErr w:type="spellEnd"/>
            <w:r w:rsidR="0026288B">
              <w:t xml:space="preserve"> </w:t>
            </w:r>
            <w:proofErr w:type="spellStart"/>
            <w:r w:rsidR="0026288B">
              <w:t>integrated</w:t>
            </w:r>
            <w:proofErr w:type="spellEnd"/>
            <w:r w:rsidR="0026288B">
              <w:t xml:space="preserve"> </w:t>
            </w:r>
            <w:proofErr w:type="spellStart"/>
            <w:r w:rsidR="0026288B">
              <w:t>optical</w:t>
            </w:r>
            <w:proofErr w:type="spellEnd"/>
            <w:r w:rsidR="0026288B">
              <w:t xml:space="preserve"> </w:t>
            </w:r>
            <w:proofErr w:type="spellStart"/>
            <w:r w:rsidR="0026288B">
              <w:t>phase-lock</w:t>
            </w:r>
            <w:proofErr w:type="spellEnd"/>
            <w:r w:rsidR="0026288B">
              <w:t xml:space="preserve"> </w:t>
            </w:r>
            <w:proofErr w:type="spellStart"/>
            <w:r w:rsidR="0026288B">
              <w:t>loops</w:t>
            </w:r>
            <w:proofErr w:type="spellEnd"/>
            <w:r w:rsidR="0026288B">
              <w:t xml:space="preserve"> </w:t>
            </w:r>
            <w:proofErr w:type="spellStart"/>
            <w:r w:rsidR="0026288B">
              <w:t>for</w:t>
            </w:r>
            <w:proofErr w:type="spellEnd"/>
            <w:r w:rsidR="0026288B">
              <w:t xml:space="preserve"> </w:t>
            </w:r>
            <w:proofErr w:type="spellStart"/>
            <w:r w:rsidR="0026288B">
              <w:t>photonic</w:t>
            </w:r>
            <w:proofErr w:type="spellEnd"/>
            <w:r w:rsidR="0026288B">
              <w:t xml:space="preserve"> </w:t>
            </w:r>
            <w:proofErr w:type="spellStart"/>
            <w:r w:rsidR="0026288B">
              <w:t>terahertz</w:t>
            </w:r>
            <w:proofErr w:type="spellEnd"/>
            <w:r w:rsidR="0026288B">
              <w:t xml:space="preserve"> </w:t>
            </w:r>
            <w:proofErr w:type="spellStart"/>
            <w:r w:rsidR="0026288B">
              <w:t>sources</w:t>
            </w:r>
            <w:proofErr w:type="spellEnd"/>
            <w:r w:rsidR="0026288B">
              <w:t xml:space="preserve">. IEEE </w:t>
            </w:r>
            <w:proofErr w:type="spellStart"/>
            <w:r w:rsidR="0026288B">
              <w:t>journal</w:t>
            </w:r>
            <w:proofErr w:type="spellEnd"/>
            <w:r w:rsidR="0026288B">
              <w:t xml:space="preserve"> </w:t>
            </w:r>
            <w:proofErr w:type="spellStart"/>
            <w:r w:rsidR="0026288B">
              <w:t>of</w:t>
            </w:r>
            <w:proofErr w:type="spellEnd"/>
            <w:r w:rsidR="0026288B">
              <w:t xml:space="preserve"> </w:t>
            </w:r>
            <w:proofErr w:type="spellStart"/>
            <w:r w:rsidR="0026288B">
              <w:t>selected</w:t>
            </w:r>
            <w:proofErr w:type="spellEnd"/>
            <w:r w:rsidR="0026288B">
              <w:t xml:space="preserve"> </w:t>
            </w:r>
            <w:proofErr w:type="spellStart"/>
            <w:r w:rsidR="0026288B">
              <w:t>topics</w:t>
            </w:r>
            <w:proofErr w:type="spellEnd"/>
            <w:r w:rsidR="0026288B">
              <w:t xml:space="preserve"> in </w:t>
            </w:r>
            <w:proofErr w:type="spellStart"/>
            <w:r w:rsidR="0026288B">
              <w:t>quantum</w:t>
            </w:r>
            <w:proofErr w:type="spellEnd"/>
            <w:r w:rsidR="0026288B">
              <w:t xml:space="preserve"> </w:t>
            </w:r>
            <w:proofErr w:type="spellStart"/>
            <w:r w:rsidR="0026288B">
              <w:t>electronics</w:t>
            </w:r>
            <w:proofErr w:type="spellEnd"/>
            <w:r w:rsidR="0026288B">
              <w:t>, ISSN 1077-260X. [</w:t>
            </w:r>
            <w:proofErr w:type="spellStart"/>
            <w:r w:rsidR="0026288B">
              <w:t>Print</w:t>
            </w:r>
            <w:proofErr w:type="spellEnd"/>
            <w:r w:rsidR="0026288B">
              <w:t xml:space="preserve"> </w:t>
            </w:r>
            <w:proofErr w:type="spellStart"/>
            <w:r w:rsidR="0026288B">
              <w:t>ed</w:t>
            </w:r>
            <w:proofErr w:type="spellEnd"/>
            <w:r w:rsidR="0026288B">
              <w:t>.], Jan./Feb. 2011, vol. 17, no. 1, str. 210-217</w:t>
            </w:r>
            <w:r>
              <w:t>.</w:t>
            </w:r>
            <w:r w:rsidR="0026288B">
              <w:t xml:space="preserve"> </w:t>
            </w:r>
          </w:p>
          <w:p w:rsidR="007A4366" w:rsidRDefault="0026288B" w:rsidP="007A4366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TRATNIK, Jurij, VIDMAR, Matjaž. 2.8 GHz - 5.7 GHz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fast</w:t>
            </w:r>
            <w:proofErr w:type="spellEnd"/>
            <w:r>
              <w:t xml:space="preserve"> UWB CCO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discrete-packaged</w:t>
            </w:r>
            <w:proofErr w:type="spellEnd"/>
            <w:r>
              <w:t xml:space="preserve"> </w:t>
            </w:r>
            <w:proofErr w:type="spellStart"/>
            <w:r>
              <w:t>SiGe</w:t>
            </w:r>
            <w:proofErr w:type="spellEnd"/>
            <w:r>
              <w:t xml:space="preserve"> RF </w:t>
            </w:r>
            <w:proofErr w:type="spellStart"/>
            <w:r>
              <w:t>transistors</w:t>
            </w:r>
            <w:proofErr w:type="spellEnd"/>
            <w:r>
              <w:t xml:space="preserve"> = 2,8 GHz - 5,7 GHz zelo hiter ultra širokopasoven tokovno krmiljen oscilator z diskretnimi </w:t>
            </w:r>
            <w:proofErr w:type="spellStart"/>
            <w:r>
              <w:t>SiGe</w:t>
            </w:r>
            <w:proofErr w:type="spellEnd"/>
            <w:r>
              <w:t xml:space="preserve"> RF tranzistorji. Informacije MIDEM, ISSN 0352-9045, mar. 2011, </w:t>
            </w:r>
            <w:proofErr w:type="spellStart"/>
            <w:r>
              <w:t>letn</w:t>
            </w:r>
            <w:proofErr w:type="spellEnd"/>
            <w:r>
              <w:t>. 41, št. 1, str. 70-72</w:t>
            </w:r>
            <w:r w:rsidR="007A4366">
              <w:t>.</w:t>
            </w:r>
            <w:r>
              <w:t xml:space="preserve"> </w:t>
            </w:r>
          </w:p>
          <w:p w:rsidR="00463915" w:rsidRDefault="0026288B" w:rsidP="007A4366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RASPOR, Adam, VIDMAR, Matjaž.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double</w:t>
            </w:r>
            <w:proofErr w:type="spellEnd"/>
            <w:r>
              <w:t xml:space="preserve">-ring </w:t>
            </w:r>
            <w:proofErr w:type="spellStart"/>
            <w:r>
              <w:t>cavity</w:t>
            </w:r>
            <w:proofErr w:type="spellEnd"/>
            <w:r>
              <w:t xml:space="preserve"> </w:t>
            </w:r>
            <w:proofErr w:type="spellStart"/>
            <w:r>
              <w:t>antennas</w:t>
            </w:r>
            <w:proofErr w:type="spellEnd"/>
            <w:r>
              <w:t xml:space="preserve"> in 19-22 </w:t>
            </w:r>
            <w:proofErr w:type="spellStart"/>
            <w:r>
              <w:t>dBi</w:t>
            </w:r>
            <w:proofErr w:type="spellEnd"/>
            <w:r>
              <w:t xml:space="preserve"> </w:t>
            </w:r>
            <w:proofErr w:type="spellStart"/>
            <w:r>
              <w:t>directivity</w:t>
            </w:r>
            <w:proofErr w:type="spellEnd"/>
            <w:r>
              <w:t xml:space="preserve"> range. </w:t>
            </w:r>
            <w:proofErr w:type="spellStart"/>
            <w:r>
              <w:t>Electronics</w:t>
            </w:r>
            <w:proofErr w:type="spellEnd"/>
            <w:r>
              <w:t xml:space="preserve"> </w:t>
            </w:r>
            <w:proofErr w:type="spellStart"/>
            <w:r>
              <w:t>letters</w:t>
            </w:r>
            <w:proofErr w:type="spellEnd"/>
            <w:r>
              <w:t>, ISSN 0013-5194. [</w:t>
            </w:r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>.], Dec. 2009, vol. 45, no. 25, str. 1288-1289</w:t>
            </w:r>
            <w:r w:rsidR="007A4366">
              <w:t>.</w:t>
            </w:r>
            <w:r>
              <w:t xml:space="preserve"> </w:t>
            </w:r>
          </w:p>
        </w:tc>
      </w:tr>
    </w:tbl>
    <w:p w:rsidR="00463915" w:rsidRDefault="00463915" w:rsidP="007A4366"/>
    <w:sectPr w:rsidR="00463915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E90"/>
    <w:multiLevelType w:val="hybridMultilevel"/>
    <w:tmpl w:val="17B85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BAC"/>
    <w:multiLevelType w:val="hybridMultilevel"/>
    <w:tmpl w:val="7220AA20"/>
    <w:lvl w:ilvl="0" w:tplc="1C789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2D24"/>
    <w:multiLevelType w:val="hybridMultilevel"/>
    <w:tmpl w:val="FBDE2E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DD42FF"/>
    <w:multiLevelType w:val="hybridMultilevel"/>
    <w:tmpl w:val="D954EF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64DA2"/>
    <w:multiLevelType w:val="hybridMultilevel"/>
    <w:tmpl w:val="ECAAF720"/>
    <w:lvl w:ilvl="0" w:tplc="1C789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D5BF8"/>
    <w:multiLevelType w:val="hybridMultilevel"/>
    <w:tmpl w:val="EC7632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15"/>
    <w:rsid w:val="00197CDA"/>
    <w:rsid w:val="0026288B"/>
    <w:rsid w:val="00463915"/>
    <w:rsid w:val="004756CA"/>
    <w:rsid w:val="007A4366"/>
    <w:rsid w:val="00CA6BF1"/>
    <w:rsid w:val="00D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3F14A-1A56-4A36-805A-16732F8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66"/>
    <w:pPr>
      <w:suppressAutoHyphens/>
      <w:spacing w:line="240" w:lineRule="auto"/>
    </w:pPr>
    <w:rPr>
      <w:rFonts w:cs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C5723"/>
    <w:pPr>
      <w:ind w:left="720"/>
      <w:contextualSpacing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tena.fe.uni-lj.si/literat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Bore</cp:lastModifiedBy>
  <cp:revision>6</cp:revision>
  <dcterms:created xsi:type="dcterms:W3CDTF">2016-05-29T12:47:00Z</dcterms:created>
  <dcterms:modified xsi:type="dcterms:W3CDTF">2016-06-02T20:54:00Z</dcterms:modified>
  <dc:language>sl-SI</dc:language>
</cp:coreProperties>
</file>